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ECF7" w14:textId="2B84B646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3CFDCB52" w14:textId="77777777" w:rsidR="008168DB" w:rsidRDefault="008168DB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64A7B727" w14:textId="77777777" w:rsidR="008168DB" w:rsidRDefault="008168DB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6C0B4BAE" w14:textId="7E97BE9A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Plastic production, use, and disposal threaten Earth’s communities, air, water, biodiversity, and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soils. With the United Nations (UN) Global Plastics Treaty negotiations now underway, the U.S.</w:t>
      </w:r>
      <w:r w:rsidR="004B2EC2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government (USG) has the unique opportunity to play a key role in establishing the change we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need on a worldwide level</w:t>
      </w:r>
      <w:r w:rsidR="006F5548">
        <w:rPr>
          <w:rFonts w:ascii="ArialMT" w:hAnsi="ArialMT" w:cs="ArialMT"/>
          <w:color w:val="000000"/>
          <w:kern w:val="0"/>
        </w:rPr>
        <w:t>. I</w:t>
      </w:r>
      <w:r>
        <w:rPr>
          <w:rFonts w:ascii="ArialMT" w:hAnsi="ArialMT" w:cs="ArialMT"/>
          <w:color w:val="000000"/>
          <w:kern w:val="0"/>
        </w:rPr>
        <w:t>nstead of leading the world in generating the plastic pollution crisis</w:t>
      </w:r>
      <w:r w:rsidR="004401CB">
        <w:rPr>
          <w:rFonts w:ascii="ArialMT" w:hAnsi="ArialMT" w:cs="ArialMT"/>
          <w:color w:val="000000"/>
          <w:kern w:val="0"/>
        </w:rPr>
        <w:t xml:space="preserve">, </w:t>
      </w:r>
      <w:r>
        <w:rPr>
          <w:rFonts w:ascii="ArialMT" w:hAnsi="ArialMT" w:cs="ArialMT"/>
          <w:color w:val="000000"/>
          <w:kern w:val="0"/>
        </w:rPr>
        <w:t xml:space="preserve">it’s time for the USG to lead </w:t>
      </w:r>
      <w:r w:rsidR="00BC14E0">
        <w:rPr>
          <w:rFonts w:ascii="ArialMT" w:hAnsi="ArialMT" w:cs="ArialMT"/>
          <w:color w:val="000000"/>
          <w:kern w:val="0"/>
        </w:rPr>
        <w:t>with</w:t>
      </w:r>
      <w:r>
        <w:rPr>
          <w:rFonts w:ascii="ArialMT" w:hAnsi="ArialMT" w:cs="ArialMT"/>
          <w:color w:val="000000"/>
          <w:kern w:val="0"/>
        </w:rPr>
        <w:t xml:space="preserve"> ambitious solutions.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We agree with the State Department’s position that “national governments alone cannot solve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the pollution crisis”</w:t>
      </w:r>
      <w:r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– indeed, plastics are a global problem in need of global solutions. </w:t>
      </w:r>
      <w:r w:rsidR="004B2EC2">
        <w:rPr>
          <w:rFonts w:ascii="ArialMT" w:hAnsi="ArialMT" w:cs="ArialMT"/>
          <w:color w:val="000000"/>
          <w:kern w:val="0"/>
        </w:rPr>
        <w:t>N</w:t>
      </w:r>
      <w:r>
        <w:rPr>
          <w:rFonts w:ascii="ArialMT" w:hAnsi="ArialMT" w:cs="ArialMT"/>
          <w:color w:val="000000"/>
          <w:kern w:val="0"/>
        </w:rPr>
        <w:t>ational, state, and local efforts to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address the crisis to date have not been adequate</w:t>
      </w:r>
      <w:r w:rsidR="004401CB">
        <w:rPr>
          <w:rFonts w:ascii="ArialMT" w:hAnsi="ArialMT" w:cs="ArialMT"/>
          <w:color w:val="000000"/>
          <w:kern w:val="0"/>
        </w:rPr>
        <w:t>.</w:t>
      </w:r>
      <w:r w:rsidR="004B2EC2">
        <w:rPr>
          <w:rFonts w:ascii="ArialMT" w:hAnsi="ArialMT" w:cs="ArialMT"/>
          <w:color w:val="000000"/>
          <w:kern w:val="0"/>
        </w:rPr>
        <w:t xml:space="preserve"> W</w:t>
      </w:r>
      <w:r>
        <w:rPr>
          <w:rFonts w:ascii="ArialMT" w:hAnsi="ArialMT" w:cs="ArialMT"/>
          <w:color w:val="000000"/>
          <w:kern w:val="0"/>
        </w:rPr>
        <w:t>e need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global, plastics-specific, binding, trackable, and enforceable solutions that </w:t>
      </w:r>
      <w:r w:rsidR="00BC14E0">
        <w:rPr>
          <w:rFonts w:ascii="ArialMT" w:hAnsi="ArialMT" w:cs="ArialMT"/>
          <w:color w:val="000000"/>
          <w:kern w:val="0"/>
        </w:rPr>
        <w:t>result in reducing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production and pollution</w:t>
      </w:r>
      <w:r w:rsidR="00BC14E0">
        <w:rPr>
          <w:rFonts w:ascii="ArialMT" w:hAnsi="ArialMT" w:cs="ArialMT"/>
          <w:color w:val="000000"/>
          <w:kern w:val="0"/>
        </w:rPr>
        <w:t xml:space="preserve">. </w:t>
      </w:r>
      <w:r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>We need swift and urgent action.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 w:rsidR="001A18E3">
        <w:rPr>
          <w:rFonts w:ascii="ArialMT" w:hAnsi="ArialMT" w:cs="ArialMT"/>
          <w:color w:val="000000"/>
          <w:kern w:val="0"/>
        </w:rPr>
        <w:t>S</w:t>
      </w:r>
      <w:r>
        <w:rPr>
          <w:rFonts w:ascii="ArialMT" w:hAnsi="ArialMT" w:cs="ArialMT"/>
          <w:color w:val="000000"/>
          <w:kern w:val="0"/>
        </w:rPr>
        <w:t>olutions to plastic pollution exist. We must begin with a serious effort to reduce and ultimately end global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production of wasteful and harmful single-use plastics</w:t>
      </w:r>
      <w:r w:rsidR="00BC14E0"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and </w:t>
      </w:r>
      <w:r w:rsidR="00BC14E0">
        <w:rPr>
          <w:rFonts w:ascii="ArialMT" w:hAnsi="ArialMT" w:cs="ArialMT"/>
          <w:color w:val="000000"/>
          <w:kern w:val="0"/>
        </w:rPr>
        <w:t>quickly</w:t>
      </w:r>
      <w:r>
        <w:rPr>
          <w:rFonts w:ascii="ArialMT" w:hAnsi="ArialMT" w:cs="ArialMT"/>
          <w:color w:val="000000"/>
          <w:kern w:val="0"/>
        </w:rPr>
        <w:t xml:space="preserve"> establish systems offering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reusable, refillable,</w:t>
      </w:r>
      <w:r w:rsidR="001A18E3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regenerative, environmentally just, and nontoxic material alternatives.</w:t>
      </w:r>
    </w:p>
    <w:p w14:paraId="2420881E" w14:textId="5DDB72D4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.</w:t>
      </w:r>
    </w:p>
    <w:p w14:paraId="4EC25E02" w14:textId="164331B6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To this end we </w:t>
      </w:r>
      <w:r w:rsidR="004B2EC2">
        <w:rPr>
          <w:rFonts w:ascii="ArialMT" w:hAnsi="ArialMT" w:cs="ArialMT"/>
          <w:color w:val="000000"/>
          <w:kern w:val="0"/>
        </w:rPr>
        <w:t xml:space="preserve">urge you to </w:t>
      </w:r>
      <w:r>
        <w:rPr>
          <w:rFonts w:ascii="ArialMT" w:hAnsi="ArialMT" w:cs="ArialMT"/>
          <w:color w:val="000000"/>
          <w:kern w:val="0"/>
        </w:rPr>
        <w:t>support the following recommendations to the U.S. State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Department</w:t>
      </w:r>
      <w:r w:rsidR="004B2EC2">
        <w:rPr>
          <w:rFonts w:ascii="ArialMT" w:hAnsi="ArialMT" w:cs="ArialMT"/>
          <w:color w:val="000000"/>
          <w:kern w:val="0"/>
        </w:rPr>
        <w:t xml:space="preserve"> to</w:t>
      </w:r>
      <w:r>
        <w:rPr>
          <w:rFonts w:ascii="ArialMT" w:hAnsi="ArialMT" w:cs="ArialMT"/>
          <w:color w:val="000000"/>
          <w:kern w:val="0"/>
        </w:rPr>
        <w:t xml:space="preserve"> inc</w:t>
      </w:r>
      <w:r w:rsidR="00BC14E0">
        <w:rPr>
          <w:rFonts w:ascii="ArialMT" w:hAnsi="ArialMT" w:cs="ArialMT"/>
          <w:color w:val="000000"/>
          <w:kern w:val="0"/>
        </w:rPr>
        <w:t>lude</w:t>
      </w:r>
      <w:r>
        <w:rPr>
          <w:rFonts w:ascii="ArialMT" w:hAnsi="ArialMT" w:cs="ArialMT"/>
          <w:color w:val="000000"/>
          <w:kern w:val="0"/>
        </w:rPr>
        <w:t xml:space="preserve"> </w:t>
      </w:r>
      <w:r w:rsidR="004B2EC2">
        <w:rPr>
          <w:rFonts w:ascii="ArialMT" w:hAnsi="ArialMT" w:cs="ArialMT"/>
          <w:color w:val="000000"/>
          <w:kern w:val="0"/>
        </w:rPr>
        <w:t xml:space="preserve">in </w:t>
      </w:r>
      <w:r>
        <w:rPr>
          <w:rFonts w:ascii="ArialMT" w:hAnsi="ArialMT" w:cs="ArialMT"/>
          <w:color w:val="000000"/>
          <w:kern w:val="0"/>
        </w:rPr>
        <w:t>the USG’s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positions </w:t>
      </w:r>
      <w:r w:rsidR="00E36397">
        <w:rPr>
          <w:rFonts w:ascii="ArialMT" w:hAnsi="ArialMT" w:cs="ArialMT"/>
          <w:color w:val="000000"/>
          <w:kern w:val="0"/>
        </w:rPr>
        <w:t>to</w:t>
      </w:r>
      <w:r>
        <w:rPr>
          <w:rFonts w:ascii="ArialMT" w:hAnsi="ArialMT" w:cs="ArialMT"/>
          <w:color w:val="000000"/>
          <w:kern w:val="0"/>
        </w:rPr>
        <w:t xml:space="preserve"> the UN International Negotiating Committee (INC) for the Global Plastics</w:t>
      </w:r>
      <w:r w:rsidR="004401CB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Treaty:</w:t>
      </w:r>
    </w:p>
    <w:p w14:paraId="5B9F1105" w14:textId="77777777" w:rsidR="004401CB" w:rsidRDefault="004401CB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15EB8CD4" w14:textId="09E8EE14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1. </w:t>
      </w:r>
      <w:r>
        <w:rPr>
          <w:rFonts w:ascii="Arial-BoldMT" w:hAnsi="Arial-BoldMT" w:cs="Arial-BoldMT"/>
          <w:b/>
          <w:bCs/>
          <w:color w:val="000000"/>
          <w:kern w:val="0"/>
        </w:rPr>
        <w:t>Support mandatory</w:t>
      </w:r>
      <w:r w:rsidR="00975900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</w:rPr>
        <w:t>and enforceable control measures and obligations</w:t>
      </w:r>
      <w:r w:rsidR="00975900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</w:rPr>
        <w:t>to ensure results and accountability</w:t>
      </w:r>
      <w:r w:rsidR="00975900">
        <w:rPr>
          <w:rFonts w:ascii="Arial-BoldMT" w:hAnsi="Arial-BoldMT" w:cs="Arial-BoldMT"/>
          <w:b/>
          <w:bCs/>
          <w:color w:val="000000"/>
          <w:kern w:val="0"/>
        </w:rPr>
        <w:t>. V</w:t>
      </w:r>
      <w:r>
        <w:rPr>
          <w:rFonts w:ascii="Arial-BoldMT" w:hAnsi="Arial-BoldMT" w:cs="Arial-BoldMT"/>
          <w:b/>
          <w:bCs/>
          <w:color w:val="000000"/>
          <w:kern w:val="0"/>
        </w:rPr>
        <w:t>oluntary approaches will not get us there.</w:t>
      </w:r>
    </w:p>
    <w:p w14:paraId="3864EAC2" w14:textId="4FE48C56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Without a mandatory targets and measures,</w:t>
      </w:r>
      <w:r w:rsidR="0086167C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this treaty will not achieve the</w:t>
      </w:r>
      <w:r w:rsidR="00731524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results we need to st</w:t>
      </w:r>
      <w:r w:rsidR="00975900">
        <w:rPr>
          <w:rFonts w:ascii="ArialMT" w:hAnsi="ArialMT" w:cs="ArialMT"/>
          <w:color w:val="000000"/>
          <w:kern w:val="0"/>
        </w:rPr>
        <w:t>op</w:t>
      </w:r>
      <w:r>
        <w:rPr>
          <w:rFonts w:ascii="ArialMT" w:hAnsi="ArialMT" w:cs="ArialMT"/>
          <w:color w:val="000000"/>
          <w:kern w:val="0"/>
        </w:rPr>
        <w:t xml:space="preserve"> this global environmental and human health catastrophe. The Treaty must provide a global monitoring and reporting framework under which progress can be accurately and transparently measured.</w:t>
      </w:r>
    </w:p>
    <w:p w14:paraId="00AC7E74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16"/>
          <w:szCs w:val="16"/>
        </w:rPr>
      </w:pPr>
    </w:p>
    <w:p w14:paraId="0EE3BBEA" w14:textId="6879FE7B" w:rsidR="00136BBF" w:rsidRPr="00975900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2.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Prioritize the reduction of plastic production, with a rapid phase out </w:t>
      </w:r>
      <w:r w:rsidR="00975900">
        <w:rPr>
          <w:rFonts w:ascii="Arial-BoldMT" w:hAnsi="Arial-BoldMT" w:cs="Arial-BoldMT"/>
          <w:b/>
          <w:bCs/>
          <w:color w:val="000000"/>
          <w:kern w:val="0"/>
        </w:rPr>
        <w:t xml:space="preserve">of </w:t>
      </w:r>
      <w:r>
        <w:rPr>
          <w:rFonts w:ascii="Arial-BoldMT" w:hAnsi="Arial-BoldMT" w:cs="Arial-BoldMT"/>
          <w:b/>
          <w:bCs/>
          <w:color w:val="000000"/>
          <w:kern w:val="0"/>
        </w:rPr>
        <w:t>the most</w:t>
      </w:r>
      <w:r w:rsidR="00975900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harmful plastics and additives. </w:t>
      </w:r>
    </w:p>
    <w:p w14:paraId="736F58EF" w14:textId="373DFD94" w:rsidR="00136BBF" w:rsidRPr="00731524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Plastics and the thousands of hazardous chemicals they contain, and toxic microplastic and nanoplastic particles they shed, pose a serious and unacceptable risk to </w:t>
      </w:r>
      <w:r w:rsidR="00731524">
        <w:rPr>
          <w:rFonts w:ascii="ArialMT" w:hAnsi="ArialMT" w:cs="ArialMT"/>
          <w:color w:val="000000"/>
          <w:kern w:val="0"/>
        </w:rPr>
        <w:t>people</w:t>
      </w:r>
      <w:r>
        <w:rPr>
          <w:rFonts w:ascii="ArialMT" w:hAnsi="ArialMT" w:cs="ArialMT"/>
          <w:color w:val="000000"/>
          <w:kern w:val="0"/>
        </w:rPr>
        <w:t xml:space="preserve"> and ecosystems around the world. This is an urgent public health emergency that threatens all of us as well as future </w:t>
      </w:r>
      <w:r w:rsidR="004401CB">
        <w:rPr>
          <w:rFonts w:ascii="ArialMT" w:hAnsi="ArialMT" w:cs="ArialMT"/>
          <w:color w:val="000000"/>
          <w:kern w:val="0"/>
        </w:rPr>
        <w:t>generations. Top</w:t>
      </w:r>
      <w:r>
        <w:rPr>
          <w:rFonts w:ascii="ArialMT" w:hAnsi="ArialMT" w:cs="ArialMT"/>
          <w:color w:val="000000"/>
          <w:kern w:val="0"/>
        </w:rPr>
        <w:t xml:space="preserve"> scientists have linked endocrine-disrupting chemicals </w:t>
      </w:r>
      <w:r w:rsidR="0086167C">
        <w:rPr>
          <w:rFonts w:ascii="ArialMT" w:hAnsi="ArialMT" w:cs="ArialMT"/>
          <w:color w:val="000000"/>
          <w:kern w:val="0"/>
        </w:rPr>
        <w:t>in</w:t>
      </w:r>
      <w:r>
        <w:rPr>
          <w:rFonts w:ascii="ArialMT" w:hAnsi="ArialMT" w:cs="ArialMT"/>
          <w:color w:val="000000"/>
          <w:kern w:val="0"/>
        </w:rPr>
        <w:t xml:space="preserve"> plastics</w:t>
      </w:r>
      <w:r w:rsidR="00731524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to global sperm count declines,</w:t>
      </w:r>
      <w:r w:rsidR="004401CB"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>infertility</w:t>
      </w:r>
      <w:r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>and problems with fetal development.</w:t>
      </w:r>
      <w:r>
        <w:rPr>
          <w:rFonts w:ascii="ArialMT" w:hAnsi="ArialMT" w:cs="ArialMT"/>
          <w:color w:val="000000"/>
          <w:kern w:val="0"/>
          <w:sz w:val="13"/>
          <w:szCs w:val="13"/>
        </w:rPr>
        <w:t xml:space="preserve">  </w:t>
      </w:r>
      <w:r w:rsidRPr="00136BBF">
        <w:rPr>
          <w:rFonts w:ascii="ArialMT" w:hAnsi="ArialMT" w:cs="ArialMT"/>
          <w:color w:val="000000"/>
          <w:kern w:val="0"/>
        </w:rPr>
        <w:t>To</w:t>
      </w:r>
      <w:r w:rsidRPr="00136BBF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</w:rPr>
        <w:t>protect human health</w:t>
      </w:r>
      <w:r w:rsidR="00731524">
        <w:rPr>
          <w:rFonts w:ascii="ArialMT" w:hAnsi="ArialMT" w:cs="ArialMT"/>
          <w:color w:val="000000"/>
          <w:kern w:val="0"/>
        </w:rPr>
        <w:t>,</w:t>
      </w:r>
      <w:r>
        <w:rPr>
          <w:rFonts w:ascii="ArialMT" w:hAnsi="ArialMT" w:cs="ArialMT"/>
          <w:color w:val="000000"/>
          <w:kern w:val="0"/>
        </w:rPr>
        <w:t xml:space="preserve"> the environmen</w:t>
      </w:r>
      <w:r w:rsidR="00731524">
        <w:rPr>
          <w:rFonts w:ascii="ArialMT" w:hAnsi="ArialMT" w:cs="ArialMT"/>
          <w:color w:val="000000"/>
          <w:kern w:val="0"/>
        </w:rPr>
        <w:t xml:space="preserve">t, </w:t>
      </w:r>
      <w:r>
        <w:rPr>
          <w:rFonts w:ascii="ArialMT" w:hAnsi="ArialMT" w:cs="ArialMT"/>
          <w:color w:val="000000"/>
          <w:kern w:val="0"/>
        </w:rPr>
        <w:t xml:space="preserve">experts suggest </w:t>
      </w:r>
      <w:r w:rsidR="00731524">
        <w:rPr>
          <w:rFonts w:ascii="ArialMT" w:hAnsi="ArialMT" w:cs="ArialMT"/>
          <w:color w:val="000000"/>
          <w:kern w:val="0"/>
        </w:rPr>
        <w:t xml:space="preserve">75% </w:t>
      </w:r>
      <w:r>
        <w:rPr>
          <w:rFonts w:ascii="ArialMT" w:hAnsi="ArialMT" w:cs="ArialMT"/>
          <w:color w:val="000000"/>
          <w:kern w:val="0"/>
        </w:rPr>
        <w:t>reduction in plastic</w:t>
      </w:r>
      <w:r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>production, consumption, and use</w:t>
      </w:r>
      <w:r w:rsidR="00731524">
        <w:rPr>
          <w:rFonts w:ascii="ArialMT" w:hAnsi="ArialMT" w:cs="ArialMT"/>
          <w:color w:val="000000"/>
          <w:kern w:val="0"/>
        </w:rPr>
        <w:t xml:space="preserve">. </w:t>
      </w:r>
      <w:r w:rsidR="00975900">
        <w:rPr>
          <w:rFonts w:ascii="ArialMT" w:hAnsi="ArialMT" w:cs="ArialMT"/>
          <w:color w:val="000000"/>
          <w:kern w:val="0"/>
          <w:sz w:val="20"/>
          <w:szCs w:val="20"/>
        </w:rPr>
        <w:t xml:space="preserve">The link below suggests we </w:t>
      </w:r>
      <w:r>
        <w:rPr>
          <w:rFonts w:ascii="ArialMT" w:hAnsi="ArialMT" w:cs="ArialMT"/>
          <w:color w:val="000000"/>
          <w:kern w:val="0"/>
          <w:sz w:val="20"/>
          <w:szCs w:val="20"/>
        </w:rPr>
        <w:t>need 75% reduction in consumption to stay close to a</w:t>
      </w:r>
      <w:r w:rsidR="003E0C7B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plastics-specific carbon budget even if “concerted action” takes place on plastics</w:t>
      </w:r>
      <w:r w:rsidR="00975900">
        <w:rPr>
          <w:rFonts w:ascii="ArialMT" w:hAnsi="ArialMT" w:cs="ArialMT"/>
          <w:color w:val="000000"/>
          <w:kern w:val="0"/>
          <w:sz w:val="20"/>
          <w:szCs w:val="20"/>
        </w:rPr>
        <w:t>.</w:t>
      </w:r>
    </w:p>
    <w:p w14:paraId="37CF7354" w14:textId="3EDDBA2D" w:rsidR="00136BBF" w:rsidRDefault="00000000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hyperlink r:id="rId4" w:history="1">
        <w:r w:rsidR="006F5548" w:rsidRPr="009A44A2">
          <w:rPr>
            <w:rStyle w:val="Hyperlink"/>
            <w:rFonts w:ascii="ArialMT" w:hAnsi="ArialMT" w:cs="ArialMT"/>
            <w:kern w:val="0"/>
            <w:sz w:val="20"/>
            <w:szCs w:val="20"/>
          </w:rPr>
          <w:t>https://zerowasteeurope.eu/wp-content/uploads/2022/11/Is-Net-Zero-Enough-for-the-Materials-Sector-Report-1.pdf</w:t>
        </w:r>
      </w:hyperlink>
      <w:r w:rsidR="00136BBF">
        <w:rPr>
          <w:rFonts w:ascii="ArialMT" w:hAnsi="ArialMT" w:cs="ArialMT"/>
          <w:color w:val="000000"/>
          <w:kern w:val="0"/>
          <w:sz w:val="20"/>
          <w:szCs w:val="20"/>
        </w:rPr>
        <w:t>.</w:t>
      </w:r>
    </w:p>
    <w:p w14:paraId="4C9425DE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55CD"/>
          <w:kern w:val="0"/>
          <w:sz w:val="16"/>
          <w:szCs w:val="16"/>
        </w:rPr>
      </w:pPr>
    </w:p>
    <w:p w14:paraId="557827EA" w14:textId="3C047E8E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3.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Close trade loopholes. </w:t>
      </w:r>
      <w:r>
        <w:rPr>
          <w:rFonts w:ascii="ArialMT" w:hAnsi="ArialMT" w:cs="ArialMT"/>
          <w:color w:val="000000"/>
          <w:kern w:val="0"/>
        </w:rPr>
        <w:t>The USG must support a plastics trade tracking system across the entire plastics lifecycle. The U.S. must implement bans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on plastics and a</w:t>
      </w:r>
      <w:r w:rsidR="00975900">
        <w:rPr>
          <w:rFonts w:ascii="ArialMT" w:hAnsi="ArialMT" w:cs="ArialMT"/>
          <w:color w:val="000000"/>
          <w:kern w:val="0"/>
        </w:rPr>
        <w:t>dded</w:t>
      </w:r>
      <w:r>
        <w:rPr>
          <w:rFonts w:ascii="ArialMT" w:hAnsi="ArialMT" w:cs="ArialMT"/>
          <w:color w:val="000000"/>
          <w:kern w:val="0"/>
        </w:rPr>
        <w:t xml:space="preserve"> chemicals with non-Party States</w:t>
      </w:r>
      <w:r w:rsidR="00731524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and all plastic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waste exports to non-OECD countries</w:t>
      </w:r>
      <w:r w:rsidR="0086167C" w:rsidRPr="0086167C">
        <w:rPr>
          <w:rFonts w:ascii="ArialMT" w:hAnsi="ArialMT" w:cs="ArialMT"/>
          <w:color w:val="000000"/>
          <w:kern w:val="0"/>
        </w:rPr>
        <w:t xml:space="preserve"> </w:t>
      </w:r>
      <w:r w:rsidR="0086167C">
        <w:rPr>
          <w:rFonts w:ascii="ArialMT" w:hAnsi="ArialMT" w:cs="ArialMT"/>
          <w:color w:val="000000"/>
          <w:kern w:val="0"/>
        </w:rPr>
        <w:t>(</w:t>
      </w:r>
      <w:r w:rsidR="001C278E">
        <w:rPr>
          <w:rFonts w:ascii="ArialMT" w:hAnsi="ArialMT" w:cs="ArialMT"/>
          <w:color w:val="000000"/>
          <w:kern w:val="0"/>
        </w:rPr>
        <w:t xml:space="preserve">OECD is </w:t>
      </w:r>
      <w:r w:rsidR="001C278E" w:rsidRPr="0086167C">
        <w:rPr>
          <w:rFonts w:ascii="ArialMT" w:hAnsi="ArialMT" w:cs="ArialMT"/>
          <w:color w:val="000000"/>
          <w:kern w:val="0"/>
        </w:rPr>
        <w:t>Organization</w:t>
      </w:r>
      <w:r w:rsidR="0086167C" w:rsidRPr="0086167C">
        <w:rPr>
          <w:rFonts w:ascii="ArialMT" w:hAnsi="ArialMT" w:cs="ArialMT"/>
          <w:color w:val="000000"/>
          <w:kern w:val="0"/>
        </w:rPr>
        <w:t xml:space="preserve"> for Economic Co-operation and Development</w:t>
      </w:r>
      <w:r w:rsidR="0086167C">
        <w:rPr>
          <w:rFonts w:ascii="ArialMT" w:hAnsi="ArialMT" w:cs="ArialMT"/>
          <w:color w:val="000000"/>
          <w:kern w:val="0"/>
        </w:rPr>
        <w:t>,</w:t>
      </w:r>
      <w:r w:rsidR="0086167C" w:rsidRPr="0086167C">
        <w:rPr>
          <w:rFonts w:ascii="ArialMT" w:hAnsi="ArialMT" w:cs="ArialMT"/>
          <w:color w:val="000000"/>
          <w:kern w:val="0"/>
        </w:rPr>
        <w:t xml:space="preserve"> an international organization of 38 countries that work together to promote economic growth, prosperity, and sustainable development</w:t>
      </w:r>
      <w:r w:rsidR="0086167C">
        <w:rPr>
          <w:rFonts w:ascii="ArialMT" w:hAnsi="ArialMT" w:cs="ArialMT"/>
          <w:color w:val="000000"/>
          <w:kern w:val="0"/>
        </w:rPr>
        <w:t>)</w:t>
      </w:r>
      <w:r w:rsidR="0086167C" w:rsidRPr="0086167C">
        <w:rPr>
          <w:rFonts w:ascii="ArialMT" w:hAnsi="ArialMT" w:cs="ArialMT"/>
          <w:color w:val="000000"/>
          <w:kern w:val="0"/>
        </w:rPr>
        <w:t>.</w:t>
      </w:r>
      <w:r>
        <w:rPr>
          <w:rFonts w:ascii="ArialMT" w:hAnsi="ArialMT" w:cs="ArialMT"/>
          <w:color w:val="000000"/>
          <w:kern w:val="0"/>
        </w:rPr>
        <w:t xml:space="preserve"> It must also strictly minimize plastic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waste trade and the export of plastic waste for incineration,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co-incineration in cement kilns</w:t>
      </w:r>
      <w:r w:rsidR="001C278E">
        <w:rPr>
          <w:rFonts w:ascii="ArialMT" w:hAnsi="ArialMT" w:cs="ArialMT"/>
          <w:color w:val="000000"/>
          <w:kern w:val="0"/>
        </w:rPr>
        <w:t xml:space="preserve">, </w:t>
      </w:r>
      <w:r>
        <w:rPr>
          <w:rFonts w:ascii="ArialMT" w:hAnsi="ArialMT" w:cs="ArialMT"/>
          <w:color w:val="000000"/>
          <w:kern w:val="0"/>
        </w:rPr>
        <w:t xml:space="preserve">other boilers, pyrolysis, gasification, </w:t>
      </w:r>
      <w:r w:rsidR="001C278E">
        <w:rPr>
          <w:rFonts w:ascii="ArialMT" w:hAnsi="ArialMT" w:cs="ArialMT"/>
          <w:color w:val="000000"/>
          <w:kern w:val="0"/>
        </w:rPr>
        <w:t>and</w:t>
      </w:r>
      <w:r>
        <w:rPr>
          <w:rFonts w:ascii="ArialMT" w:hAnsi="ArialMT" w:cs="ArialMT"/>
          <w:color w:val="000000"/>
          <w:kern w:val="0"/>
        </w:rPr>
        <w:t xml:space="preserve"> plastic-to-fuel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processes.</w:t>
      </w:r>
    </w:p>
    <w:p w14:paraId="7DC7BB20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14D8C718" w14:textId="35D19BD1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4.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Reduce plastic production by </w:t>
      </w:r>
      <w:r w:rsidR="00975900">
        <w:rPr>
          <w:rFonts w:ascii="Arial-BoldMT" w:hAnsi="Arial-BoldMT" w:cs="Arial-BoldMT"/>
          <w:b/>
          <w:bCs/>
          <w:color w:val="000000"/>
          <w:kern w:val="0"/>
        </w:rPr>
        <w:t>not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 permit</w:t>
      </w:r>
      <w:r w:rsidR="00975900">
        <w:rPr>
          <w:rFonts w:ascii="Arial-BoldMT" w:hAnsi="Arial-BoldMT" w:cs="Arial-BoldMT"/>
          <w:b/>
          <w:bCs/>
          <w:color w:val="000000"/>
          <w:kern w:val="0"/>
        </w:rPr>
        <w:t>ting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 new or expanded facilities and</w:t>
      </w:r>
      <w:r w:rsidR="00975900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infrastructure. </w:t>
      </w:r>
      <w:r>
        <w:rPr>
          <w:rFonts w:ascii="ArialMT" w:hAnsi="ArialMT" w:cs="ArialMT"/>
          <w:color w:val="000000"/>
          <w:kern w:val="0"/>
        </w:rPr>
        <w:t>We urge the USG to advocate for a swift transition from an economy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based on fossil fuels and plastic pro</w:t>
      </w:r>
      <w:r w:rsidR="00975900">
        <w:rPr>
          <w:rFonts w:ascii="ArialMT" w:hAnsi="ArialMT" w:cs="ArialMT"/>
          <w:color w:val="000000"/>
          <w:kern w:val="0"/>
        </w:rPr>
        <w:t>duction</w:t>
      </w:r>
      <w:r>
        <w:rPr>
          <w:rFonts w:ascii="ArialMT" w:hAnsi="ArialMT" w:cs="ArialMT"/>
          <w:color w:val="000000"/>
          <w:kern w:val="0"/>
        </w:rPr>
        <w:t xml:space="preserve"> to one based on nontoxic, non-extractive,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regenerative, and just sources of energy and materials. The USG must support an end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to permitting new or expanded petrochemical and plastics facilities and their associated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infrastructure. It is both environmentally and economically unwise to continue supporting</w:t>
      </w:r>
      <w:r w:rsidR="00975900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lethal, nonrenewable industries when regenerative, sustainable, equitable, and healthy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systems of reduction, reuse, and refill can better safeguard the economy, our global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environment, and our communities. Continued production of plastics and fossil fuels </w:t>
      </w:r>
      <w:r w:rsidR="00975900">
        <w:rPr>
          <w:rFonts w:ascii="ArialMT" w:hAnsi="ArialMT" w:cs="ArialMT"/>
          <w:color w:val="000000"/>
          <w:kern w:val="0"/>
        </w:rPr>
        <w:t>supports</w:t>
      </w:r>
      <w:r>
        <w:rPr>
          <w:rFonts w:ascii="ArialMT" w:hAnsi="ArialMT" w:cs="ArialMT"/>
          <w:color w:val="000000"/>
          <w:kern w:val="0"/>
        </w:rPr>
        <w:t xml:space="preserve"> environmental </w:t>
      </w:r>
      <w:r w:rsidR="00975900">
        <w:rPr>
          <w:rFonts w:ascii="ArialMT" w:hAnsi="ArialMT" w:cs="ArialMT"/>
          <w:color w:val="000000"/>
          <w:kern w:val="0"/>
        </w:rPr>
        <w:t>in</w:t>
      </w:r>
      <w:r>
        <w:rPr>
          <w:rFonts w:ascii="ArialMT" w:hAnsi="ArialMT" w:cs="ArialMT"/>
          <w:color w:val="000000"/>
          <w:kern w:val="0"/>
        </w:rPr>
        <w:t>justice and human rights</w:t>
      </w:r>
      <w:r w:rsidR="00975900">
        <w:rPr>
          <w:rFonts w:ascii="ArialMT" w:hAnsi="ArialMT" w:cs="ArialMT"/>
          <w:color w:val="000000"/>
          <w:kern w:val="0"/>
        </w:rPr>
        <w:t xml:space="preserve"> abuses</w:t>
      </w:r>
      <w:r>
        <w:rPr>
          <w:rFonts w:ascii="ArialMT" w:hAnsi="ArialMT" w:cs="ArialMT"/>
          <w:color w:val="000000"/>
          <w:kern w:val="0"/>
        </w:rPr>
        <w:t xml:space="preserve"> and exacerbate</w:t>
      </w:r>
      <w:r w:rsidR="00975900">
        <w:rPr>
          <w:rFonts w:ascii="ArialMT" w:hAnsi="ArialMT" w:cs="ArialMT"/>
          <w:color w:val="000000"/>
          <w:kern w:val="0"/>
        </w:rPr>
        <w:t xml:space="preserve"> the</w:t>
      </w:r>
      <w:r>
        <w:rPr>
          <w:rFonts w:ascii="ArialMT" w:hAnsi="ArialMT" w:cs="ArialMT"/>
          <w:color w:val="000000"/>
          <w:kern w:val="0"/>
        </w:rPr>
        <w:t xml:space="preserve"> planetary crisis of climate change, biodiversity loss, and pollution</w:t>
      </w:r>
      <w:r w:rsidR="00510716">
        <w:rPr>
          <w:rFonts w:ascii="ArialMT" w:hAnsi="ArialMT" w:cs="ArialMT"/>
          <w:color w:val="000000"/>
          <w:kern w:val="0"/>
        </w:rPr>
        <w:t xml:space="preserve">. </w:t>
      </w:r>
      <w:r>
        <w:rPr>
          <w:rFonts w:ascii="ArialMT" w:hAnsi="ArialMT" w:cs="ArialMT"/>
          <w:color w:val="000000"/>
          <w:kern w:val="0"/>
        </w:rPr>
        <w:t>“The common thread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that runs through this planetary crisis is unsustainable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production and consumption</w:t>
      </w:r>
      <w:r w:rsidR="00975900">
        <w:rPr>
          <w:rFonts w:ascii="ArialMT" w:hAnsi="ArialMT" w:cs="ArialMT"/>
          <w:color w:val="000000"/>
          <w:kern w:val="0"/>
        </w:rPr>
        <w:t>,</w:t>
      </w:r>
      <w:r>
        <w:rPr>
          <w:rFonts w:ascii="ArialMT" w:hAnsi="ArialMT" w:cs="ArialMT"/>
          <w:color w:val="000000"/>
          <w:kern w:val="0"/>
        </w:rPr>
        <w:t>”</w:t>
      </w:r>
      <w:r w:rsidR="00975900">
        <w:rPr>
          <w:rFonts w:ascii="ArialMT" w:hAnsi="ArialMT" w:cs="ArialMT"/>
          <w:color w:val="000000"/>
          <w:kern w:val="0"/>
        </w:rPr>
        <w:t xml:space="preserve"> the U.N. states.</w:t>
      </w:r>
    </w:p>
    <w:p w14:paraId="4ED47DB6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16"/>
          <w:szCs w:val="16"/>
        </w:rPr>
      </w:pPr>
    </w:p>
    <w:p w14:paraId="5B5A8D9A" w14:textId="4BECA209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5. </w:t>
      </w:r>
      <w:r>
        <w:rPr>
          <w:rFonts w:ascii="Arial-BoldMT" w:hAnsi="Arial-BoldMT" w:cs="Arial-BoldMT"/>
          <w:b/>
          <w:bCs/>
          <w:color w:val="000000"/>
          <w:kern w:val="0"/>
        </w:rPr>
        <w:t>Eliminate support for plastics feedstocks,</w:t>
      </w:r>
      <w:r w:rsidR="009C1621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</w:rPr>
        <w:t>materials, and products</w:t>
      </w:r>
      <w:r>
        <w:rPr>
          <w:rFonts w:ascii="ArialMT" w:hAnsi="ArialMT" w:cs="ArialMT"/>
          <w:color w:val="000000"/>
          <w:kern w:val="0"/>
        </w:rPr>
        <w:t>.</w:t>
      </w:r>
    </w:p>
    <w:p w14:paraId="24130CFC" w14:textId="77777777" w:rsidR="009C1621" w:rsidRDefault="003E0C7B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The USG </w:t>
      </w:r>
      <w:r w:rsidR="00136BBF">
        <w:rPr>
          <w:rFonts w:ascii="ArialMT" w:hAnsi="ArialMT" w:cs="ArialMT"/>
          <w:color w:val="000000"/>
          <w:kern w:val="0"/>
        </w:rPr>
        <w:t xml:space="preserve">should investigate those industries’ roles in </w:t>
      </w:r>
      <w:r w:rsidR="00C14A62">
        <w:rPr>
          <w:rFonts w:ascii="ArialMT" w:hAnsi="ArialMT" w:cs="ArialMT"/>
          <w:color w:val="000000"/>
          <w:kern w:val="0"/>
        </w:rPr>
        <w:t>hiding</w:t>
      </w:r>
      <w:r w:rsidR="00136BBF">
        <w:rPr>
          <w:rFonts w:ascii="ArialMT" w:hAnsi="ArialMT" w:cs="ArialMT"/>
          <w:color w:val="000000"/>
          <w:kern w:val="0"/>
        </w:rPr>
        <w:t xml:space="preserve"> the important truths about</w:t>
      </w:r>
      <w:r w:rsidR="00C14A62">
        <w:rPr>
          <w:rFonts w:ascii="ArialMT" w:hAnsi="ArialMT" w:cs="ArialMT"/>
          <w:color w:val="000000"/>
          <w:kern w:val="0"/>
        </w:rPr>
        <w:t xml:space="preserve"> </w:t>
      </w:r>
      <w:r w:rsidR="00136BBF">
        <w:rPr>
          <w:rFonts w:ascii="ArialMT" w:hAnsi="ArialMT" w:cs="ArialMT"/>
          <w:color w:val="000000"/>
          <w:kern w:val="0"/>
        </w:rPr>
        <w:t>plastic’s many harms and invest in reduction and reuse alternatives. Look to the State of</w:t>
      </w:r>
      <w:r>
        <w:rPr>
          <w:rFonts w:ascii="ArialMT" w:hAnsi="ArialMT" w:cs="ArialMT"/>
          <w:color w:val="000000"/>
          <w:kern w:val="0"/>
        </w:rPr>
        <w:t xml:space="preserve"> </w:t>
      </w:r>
      <w:r w:rsidR="00136BBF">
        <w:rPr>
          <w:rFonts w:ascii="ArialMT" w:hAnsi="ArialMT" w:cs="ArialMT"/>
          <w:color w:val="000000"/>
          <w:kern w:val="0"/>
        </w:rPr>
        <w:t>California Attorney General Rob Bonta, who last year launched such</w:t>
      </w:r>
      <w:r w:rsidR="009C1621">
        <w:rPr>
          <w:rFonts w:ascii="ArialMT" w:hAnsi="ArialMT" w:cs="ArialMT"/>
          <w:color w:val="000000"/>
          <w:kern w:val="0"/>
        </w:rPr>
        <w:t xml:space="preserve"> an</w:t>
      </w:r>
      <w:r w:rsidR="00136BBF">
        <w:rPr>
          <w:rFonts w:ascii="ArialMT" w:hAnsi="ArialMT" w:cs="ArialMT"/>
          <w:color w:val="000000"/>
          <w:kern w:val="0"/>
        </w:rPr>
        <w:t xml:space="preserve"> investigation</w:t>
      </w:r>
      <w:r w:rsidR="00136BBF" w:rsidRPr="003E0C7B">
        <w:rPr>
          <w:rFonts w:ascii="ArialMT" w:hAnsi="ArialMT" w:cs="ArialMT"/>
          <w:color w:val="000000"/>
          <w:kern w:val="0"/>
        </w:rPr>
        <w:t>.</w:t>
      </w:r>
      <w:r w:rsidRPr="003E0C7B">
        <w:rPr>
          <w:rFonts w:ascii="ArialMT" w:hAnsi="ArialMT" w:cs="ArialMT"/>
          <w:color w:val="000000"/>
          <w:kern w:val="0"/>
        </w:rPr>
        <w:t xml:space="preserve"> When the U.S </w:t>
      </w:r>
      <w:r w:rsidR="00136BBF">
        <w:rPr>
          <w:rFonts w:ascii="ArialMT" w:hAnsi="ArialMT" w:cs="ArialMT"/>
          <w:color w:val="000000"/>
          <w:kern w:val="0"/>
        </w:rPr>
        <w:t>Department of Justice (DOJ) took such a</w:t>
      </w:r>
      <w:r>
        <w:rPr>
          <w:rFonts w:ascii="ArialMT" w:hAnsi="ArialMT" w:cs="ArialMT"/>
          <w:color w:val="000000"/>
          <w:kern w:val="0"/>
        </w:rPr>
        <w:t xml:space="preserve"> </w:t>
      </w:r>
      <w:r w:rsidR="00136BBF">
        <w:rPr>
          <w:rFonts w:ascii="ArialMT" w:hAnsi="ArialMT" w:cs="ArialMT"/>
          <w:color w:val="000000"/>
          <w:kern w:val="0"/>
        </w:rPr>
        <w:t>step decades ago when the tobacco industry</w:t>
      </w:r>
      <w:r w:rsidR="00C14A62">
        <w:rPr>
          <w:rFonts w:ascii="ArialMT" w:hAnsi="ArialMT" w:cs="ArialMT"/>
          <w:color w:val="000000"/>
          <w:kern w:val="0"/>
        </w:rPr>
        <w:t xml:space="preserve"> used similar</w:t>
      </w:r>
      <w:r w:rsidR="00136BBF">
        <w:rPr>
          <w:rFonts w:ascii="ArialMT" w:hAnsi="ArialMT" w:cs="ArialMT"/>
          <w:color w:val="000000"/>
          <w:kern w:val="0"/>
        </w:rPr>
        <w:t xml:space="preserve"> deceptive tactics to</w:t>
      </w:r>
      <w:r>
        <w:rPr>
          <w:rFonts w:ascii="ArialMT" w:hAnsi="ArialMT" w:cs="ArialMT"/>
          <w:color w:val="000000"/>
          <w:kern w:val="0"/>
        </w:rPr>
        <w:t xml:space="preserve"> </w:t>
      </w:r>
      <w:r w:rsidR="00136BBF">
        <w:rPr>
          <w:rFonts w:ascii="ArialMT" w:hAnsi="ArialMT" w:cs="ArialMT"/>
          <w:color w:val="000000"/>
          <w:kern w:val="0"/>
        </w:rPr>
        <w:t xml:space="preserve">sell cigarettes and other deadly tobacco </w:t>
      </w:r>
      <w:r w:rsidR="00136BBF">
        <w:rPr>
          <w:rFonts w:ascii="ArialMT" w:hAnsi="ArialMT" w:cs="ArialMT"/>
          <w:color w:val="000000"/>
          <w:kern w:val="0"/>
        </w:rPr>
        <w:lastRenderedPageBreak/>
        <w:t xml:space="preserve">products, </w:t>
      </w:r>
      <w:r>
        <w:rPr>
          <w:rFonts w:ascii="ArialMT" w:hAnsi="ArialMT" w:cs="ArialMT"/>
          <w:color w:val="000000"/>
          <w:kern w:val="0"/>
        </w:rPr>
        <w:t>the</w:t>
      </w:r>
      <w:r w:rsidR="00136BBF">
        <w:rPr>
          <w:rFonts w:ascii="ArialMT" w:hAnsi="ArialMT" w:cs="ArialMT"/>
          <w:color w:val="000000"/>
          <w:kern w:val="0"/>
        </w:rPr>
        <w:t xml:space="preserve"> DOJ proved the</w:t>
      </w:r>
      <w:r>
        <w:rPr>
          <w:rFonts w:ascii="ArialMT" w:hAnsi="ArialMT" w:cs="ArialMT"/>
          <w:color w:val="000000"/>
          <w:kern w:val="0"/>
        </w:rPr>
        <w:t xml:space="preserve"> </w:t>
      </w:r>
      <w:r w:rsidR="00136BBF">
        <w:rPr>
          <w:rFonts w:ascii="ArialMT" w:hAnsi="ArialMT" w:cs="ArialMT"/>
          <w:color w:val="000000"/>
          <w:kern w:val="0"/>
        </w:rPr>
        <w:t>tobacco industry had violated civil fraud and racketeering violations under the Racketeer</w:t>
      </w:r>
      <w:r>
        <w:rPr>
          <w:rFonts w:ascii="ArialMT" w:hAnsi="ArialMT" w:cs="ArialMT"/>
          <w:color w:val="000000"/>
          <w:kern w:val="0"/>
        </w:rPr>
        <w:t xml:space="preserve"> </w:t>
      </w:r>
      <w:r w:rsidR="00136BBF">
        <w:rPr>
          <w:rFonts w:ascii="ArialMT" w:hAnsi="ArialMT" w:cs="ArialMT"/>
          <w:color w:val="000000"/>
          <w:kern w:val="0"/>
        </w:rPr>
        <w:t xml:space="preserve">Influenced and Corrupt Organizations (RICO) Act.6. </w:t>
      </w:r>
    </w:p>
    <w:p w14:paraId="78CB0AA7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0E1CD723" w14:textId="09E5EB4E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 xml:space="preserve">Demand freedom from corporate influence. </w:t>
      </w:r>
      <w:r>
        <w:rPr>
          <w:rFonts w:ascii="ArialMT" w:hAnsi="ArialMT" w:cs="ArialMT"/>
          <w:color w:val="000000"/>
          <w:kern w:val="0"/>
        </w:rPr>
        <w:t>To increase transparency and scientific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integrity and decrease misinformation, the USG should propose that industries whose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activities will be directly regulated by this treaty not be permitted to participate in the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negotiations. Profit, not plastic pollution reduction, is at the heart of the petrochemical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and plastics industries’ business </w:t>
      </w:r>
      <w:r w:rsidR="00510716">
        <w:rPr>
          <w:rFonts w:ascii="ArialMT" w:hAnsi="ArialMT" w:cs="ArialMT"/>
          <w:color w:val="000000"/>
          <w:kern w:val="0"/>
        </w:rPr>
        <w:t>models. They</w:t>
      </w:r>
      <w:r>
        <w:rPr>
          <w:rFonts w:ascii="ArialMT" w:hAnsi="ArialMT" w:cs="ArialMT"/>
          <w:color w:val="000000"/>
          <w:kern w:val="0"/>
        </w:rPr>
        <w:t xml:space="preserve"> have a long track record of peddling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misinformation</w:t>
      </w:r>
      <w:r w:rsidR="00C14A62"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>in many forms</w:t>
      </w:r>
      <w:r w:rsidR="00510716">
        <w:rPr>
          <w:rFonts w:ascii="ArialMT" w:hAnsi="ArialMT" w:cs="ArialMT"/>
          <w:color w:val="000000"/>
          <w:kern w:val="0"/>
        </w:rPr>
        <w:t>.</w:t>
      </w:r>
      <w:r w:rsidR="009C1621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The USG should also support treaty provisions that would require manufacturers to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identify plastic feedstocks, polymers,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additives, residual chemicals, and products that</w:t>
      </w:r>
      <w:r w:rsidR="00C14A62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include them, within a public global plastics chemicals information hub. </w:t>
      </w:r>
      <w:r w:rsidR="00510716">
        <w:rPr>
          <w:rFonts w:ascii="ArialMT" w:hAnsi="ArialMT" w:cs="ArialMT"/>
          <w:color w:val="000000"/>
          <w:kern w:val="0"/>
        </w:rPr>
        <w:t>C</w:t>
      </w:r>
      <w:r>
        <w:rPr>
          <w:rFonts w:ascii="ArialMT" w:hAnsi="ArialMT" w:cs="ArialMT"/>
          <w:color w:val="000000"/>
          <w:kern w:val="0"/>
        </w:rPr>
        <w:t>ompanies should be mand</w:t>
      </w:r>
      <w:r w:rsidR="00510716">
        <w:rPr>
          <w:rFonts w:ascii="ArialMT" w:hAnsi="ArialMT" w:cs="ArialMT"/>
          <w:color w:val="000000"/>
          <w:kern w:val="0"/>
        </w:rPr>
        <w:t>ated to have</w:t>
      </w:r>
      <w:r>
        <w:rPr>
          <w:rFonts w:ascii="ArialMT" w:hAnsi="ArialMT" w:cs="ArialMT"/>
          <w:color w:val="000000"/>
          <w:kern w:val="0"/>
        </w:rPr>
        <w:t xml:space="preserve"> accurate labeling for polymers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and additives</w:t>
      </w:r>
      <w:r w:rsidR="00C14A62">
        <w:rPr>
          <w:rFonts w:ascii="ArialMT" w:hAnsi="ArialMT" w:cs="ArialMT"/>
          <w:color w:val="000000"/>
          <w:kern w:val="0"/>
        </w:rPr>
        <w:t>. I</w:t>
      </w:r>
      <w:r>
        <w:rPr>
          <w:rFonts w:ascii="ArialMT" w:hAnsi="ArialMT" w:cs="ArialMT"/>
          <w:color w:val="000000"/>
          <w:kern w:val="0"/>
        </w:rPr>
        <w:t>naccurate, misleadin</w:t>
      </w:r>
      <w:r w:rsidR="00C14A62">
        <w:rPr>
          <w:rFonts w:ascii="ArialMT" w:hAnsi="ArialMT" w:cs="ArialMT"/>
          <w:color w:val="000000"/>
          <w:kern w:val="0"/>
        </w:rPr>
        <w:t>g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claims should be</w:t>
      </w:r>
      <w:r w:rsidR="00510716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prohibited.</w:t>
      </w:r>
    </w:p>
    <w:p w14:paraId="4D456C13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09206CB5" w14:textId="0B950BE3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7.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Ensure scientific integrity and reject false solutions. </w:t>
      </w:r>
      <w:r>
        <w:rPr>
          <w:rFonts w:ascii="ArialMT" w:hAnsi="ArialMT" w:cs="ArialMT"/>
          <w:color w:val="000000"/>
          <w:kern w:val="0"/>
        </w:rPr>
        <w:t>The USG and other negotiating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parties must rely on the best scientific information available when form</w:t>
      </w:r>
      <w:r w:rsidR="009C1621">
        <w:rPr>
          <w:rFonts w:ascii="ArialMT" w:hAnsi="ArialMT" w:cs="ArialMT"/>
          <w:color w:val="000000"/>
          <w:kern w:val="0"/>
        </w:rPr>
        <w:t>ing</w:t>
      </w:r>
      <w:r>
        <w:rPr>
          <w:rFonts w:ascii="ArialMT" w:hAnsi="ArialMT" w:cs="ArialMT"/>
          <w:color w:val="000000"/>
          <w:kern w:val="0"/>
        </w:rPr>
        <w:t xml:space="preserve"> a global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treaty. The science clearly shows numerous harms throughout the entire plastics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lifecycle and reveals that there is no way to safely and sustainably dispose of plastic. It is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critical that the treaty promote research and development into innovative reuse, refill,</w:t>
      </w:r>
      <w:r w:rsidR="00C14A62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traditional, and plastic-free solutions while </w:t>
      </w:r>
      <w:r w:rsidR="009C1621">
        <w:rPr>
          <w:rFonts w:ascii="ArialMT" w:hAnsi="ArialMT" w:cs="ArialMT"/>
          <w:color w:val="000000"/>
          <w:kern w:val="0"/>
        </w:rPr>
        <w:t>making sure</w:t>
      </w:r>
      <w:r>
        <w:rPr>
          <w:rFonts w:ascii="ArialMT" w:hAnsi="ArialMT" w:cs="ArialMT"/>
          <w:color w:val="000000"/>
          <w:kern w:val="0"/>
        </w:rPr>
        <w:t xml:space="preserve"> to avoid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regrettable substitutions.</w:t>
      </w:r>
      <w:r w:rsidR="00324319"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>Plastics do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not benignly biodegrade and cannot be landfilled, recycled, </w:t>
      </w:r>
      <w:r w:rsidR="009C1621">
        <w:rPr>
          <w:rFonts w:ascii="ArialMT" w:hAnsi="ArialMT" w:cs="ArialMT"/>
          <w:color w:val="000000"/>
          <w:kern w:val="0"/>
        </w:rPr>
        <w:t>or</w:t>
      </w:r>
      <w:r>
        <w:rPr>
          <w:rFonts w:ascii="ArialMT" w:hAnsi="ArialMT" w:cs="ArialMT"/>
          <w:color w:val="000000"/>
          <w:kern w:val="0"/>
        </w:rPr>
        <w:t xml:space="preserve"> burned without releasing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greenhouse gasses and toxic chemical</w:t>
      </w:r>
      <w:r w:rsidR="00510716">
        <w:rPr>
          <w:rFonts w:ascii="ArialMT" w:hAnsi="ArialMT" w:cs="ArialMT"/>
          <w:color w:val="000000"/>
          <w:kern w:val="0"/>
        </w:rPr>
        <w:t>s. F</w:t>
      </w:r>
      <w:r>
        <w:rPr>
          <w:rFonts w:ascii="ArialMT" w:hAnsi="ArialMT" w:cs="ArialMT"/>
          <w:color w:val="000000"/>
          <w:kern w:val="0"/>
        </w:rPr>
        <w:t>alse solutions, including “chemical” or “advanced” recycling are not, “recycling”</w:t>
      </w:r>
      <w:r w:rsidR="00510716"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and should not be recognized by this global treaty. </w:t>
      </w:r>
      <w:r w:rsidR="00324319">
        <w:rPr>
          <w:rFonts w:ascii="ArialMT" w:hAnsi="ArialMT" w:cs="ArialMT"/>
          <w:color w:val="000000"/>
          <w:kern w:val="0"/>
        </w:rPr>
        <w:t>T</w:t>
      </w:r>
      <w:r>
        <w:rPr>
          <w:rFonts w:ascii="ArialMT" w:hAnsi="ArialMT" w:cs="ArialMT"/>
          <w:color w:val="000000"/>
          <w:kern w:val="0"/>
        </w:rPr>
        <w:t>hese “solutions” are a form of advanced pollution</w:t>
      </w:r>
      <w:r w:rsidR="009C1621">
        <w:rPr>
          <w:rFonts w:ascii="ArialMT" w:hAnsi="ArialMT" w:cs="ArialMT"/>
          <w:color w:val="000000"/>
          <w:kern w:val="0"/>
        </w:rPr>
        <w:t>, recirculating</w:t>
      </w:r>
      <w:r>
        <w:rPr>
          <w:rFonts w:ascii="ArialMT" w:hAnsi="ArialMT" w:cs="ArialMT"/>
          <w:color w:val="000000"/>
          <w:kern w:val="0"/>
        </w:rPr>
        <w:t xml:space="preserve"> toxic chemicals into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our air, soil, and water. </w:t>
      </w:r>
      <w:r w:rsidR="00C14A62">
        <w:rPr>
          <w:rFonts w:ascii="ArialMT" w:hAnsi="ArialMT" w:cs="ArialMT"/>
          <w:color w:val="000000"/>
          <w:kern w:val="0"/>
        </w:rPr>
        <w:t>T</w:t>
      </w:r>
      <w:r>
        <w:rPr>
          <w:rFonts w:ascii="ArialMT" w:hAnsi="ArialMT" w:cs="ArialMT"/>
          <w:color w:val="000000"/>
          <w:kern w:val="0"/>
        </w:rPr>
        <w:t>he warehous</w:t>
      </w:r>
      <w:r w:rsidR="009C1621">
        <w:rPr>
          <w:rFonts w:ascii="ArialMT" w:hAnsi="ArialMT" w:cs="ArialMT"/>
          <w:color w:val="000000"/>
          <w:kern w:val="0"/>
        </w:rPr>
        <w:t xml:space="preserve">es and storage facilities for </w:t>
      </w:r>
      <w:r>
        <w:rPr>
          <w:rFonts w:ascii="ArialMT" w:hAnsi="ArialMT" w:cs="ArialMT"/>
          <w:color w:val="000000"/>
          <w:kern w:val="0"/>
        </w:rPr>
        <w:t>plastic waste in "chemical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recycling” commonly result i</w:t>
      </w:r>
      <w:r w:rsidR="00C14A62">
        <w:rPr>
          <w:rFonts w:ascii="ArialMT" w:hAnsi="ArialMT" w:cs="ArialMT"/>
          <w:color w:val="000000"/>
          <w:kern w:val="0"/>
        </w:rPr>
        <w:t>n</w:t>
      </w:r>
      <w:r>
        <w:rPr>
          <w:rFonts w:ascii="ArialMT" w:hAnsi="ArialMT" w:cs="ArialMT"/>
          <w:color w:val="000000"/>
          <w:kern w:val="0"/>
        </w:rPr>
        <w:t xml:space="preserve"> fires</w:t>
      </w:r>
      <w:r w:rsidR="00C14A62">
        <w:rPr>
          <w:rFonts w:ascii="ArialMT" w:hAnsi="ArialMT" w:cs="ArialMT"/>
          <w:color w:val="000000"/>
          <w:kern w:val="0"/>
        </w:rPr>
        <w:t xml:space="preserve"> from the highly flammable </w:t>
      </w:r>
      <w:r>
        <w:rPr>
          <w:rFonts w:ascii="ArialMT" w:hAnsi="ArialMT" w:cs="ArialMT"/>
          <w:color w:val="000000"/>
          <w:kern w:val="0"/>
        </w:rPr>
        <w:t>plastics</w:t>
      </w:r>
      <w:r w:rsidR="00C14A62">
        <w:rPr>
          <w:rFonts w:ascii="ArialMT" w:hAnsi="ArialMT" w:cs="ArialMT"/>
          <w:color w:val="000000"/>
          <w:kern w:val="0"/>
        </w:rPr>
        <w:t>.</w:t>
      </w:r>
    </w:p>
    <w:p w14:paraId="4386EC35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105F9470" w14:textId="0FF74655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8. </w:t>
      </w:r>
      <w:r>
        <w:rPr>
          <w:rFonts w:ascii="Arial-BoldMT" w:hAnsi="Arial-BoldMT" w:cs="Arial-BoldMT"/>
          <w:b/>
          <w:bCs/>
          <w:color w:val="000000"/>
          <w:kern w:val="0"/>
        </w:rPr>
        <w:t>Ensure solutions to plastic production, pollution, and waste management are</w:t>
      </w:r>
      <w:r w:rsidR="00C14A62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environmentally just as well as environmentally sound. </w:t>
      </w:r>
      <w:r>
        <w:rPr>
          <w:rFonts w:ascii="ArialMT" w:hAnsi="ArialMT" w:cs="ArialMT"/>
          <w:color w:val="000000"/>
          <w:kern w:val="0"/>
        </w:rPr>
        <w:t>The toxic pollution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associated with every step of the plastics lifecycle unjustly harms already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underserved low-income, rural, </w:t>
      </w:r>
      <w:r w:rsidR="00324319">
        <w:rPr>
          <w:rFonts w:ascii="ArialMT" w:hAnsi="ArialMT" w:cs="ArialMT"/>
          <w:color w:val="000000"/>
          <w:kern w:val="0"/>
        </w:rPr>
        <w:t>minority</w:t>
      </w:r>
      <w:r>
        <w:rPr>
          <w:rFonts w:ascii="ArialMT" w:hAnsi="ArialMT" w:cs="ArialMT"/>
          <w:color w:val="000000"/>
          <w:kern w:val="0"/>
        </w:rPr>
        <w:t xml:space="preserve"> </w:t>
      </w:r>
      <w:r w:rsidR="00C14A62">
        <w:rPr>
          <w:rFonts w:ascii="ArialMT" w:hAnsi="ArialMT" w:cs="ArialMT"/>
          <w:color w:val="000000"/>
          <w:kern w:val="0"/>
        </w:rPr>
        <w:t>fence line</w:t>
      </w:r>
      <w:r w:rsidR="00C14A62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communities. Industries and governments disproportionately choose these communities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as sacrifice zones for harmful and deadly industrial activities. Such severe </w:t>
      </w:r>
      <w:r w:rsidR="00C14A62">
        <w:rPr>
          <w:rFonts w:ascii="ArialMT" w:hAnsi="ArialMT" w:cs="ArialMT"/>
          <w:color w:val="000000"/>
          <w:kern w:val="0"/>
        </w:rPr>
        <w:t>injustice is</w:t>
      </w:r>
      <w:r>
        <w:rPr>
          <w:rFonts w:ascii="ArialMT" w:hAnsi="ArialMT" w:cs="ArialMT"/>
          <w:color w:val="000000"/>
          <w:kern w:val="0"/>
        </w:rPr>
        <w:t xml:space="preserve"> recognized on a global level as a violation of human rights and failure of the USG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to prioritize protection of its most vulnerable communities.</w:t>
      </w:r>
      <w:r>
        <w:rPr>
          <w:rFonts w:ascii="ArialMT" w:hAnsi="ArialMT" w:cs="ArialMT"/>
          <w:color w:val="000000"/>
          <w:kern w:val="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kern w:val="0"/>
        </w:rPr>
        <w:t>The USG and UN must</w:t>
      </w:r>
      <w:r w:rsidR="00324319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confront th</w:t>
      </w:r>
      <w:r w:rsidR="00C14A62">
        <w:rPr>
          <w:rFonts w:ascii="ArialMT" w:hAnsi="ArialMT" w:cs="ArialMT"/>
          <w:color w:val="000000"/>
          <w:kern w:val="0"/>
        </w:rPr>
        <w:t>is injustice.</w:t>
      </w:r>
    </w:p>
    <w:p w14:paraId="3A565323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16"/>
          <w:szCs w:val="16"/>
        </w:rPr>
      </w:pPr>
    </w:p>
    <w:p w14:paraId="6A2C516D" w14:textId="7C29FE92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9.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Guarantee a just transition for waste workers. </w:t>
      </w:r>
      <w:r>
        <w:rPr>
          <w:rFonts w:ascii="ArialMT" w:hAnsi="ArialMT" w:cs="ArialMT"/>
          <w:color w:val="000000"/>
          <w:kern w:val="0"/>
        </w:rPr>
        <w:t>A just transition begins with recognizing waste pickers as the workers who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are providing a public service managing waste. Waste pickers and other waste workers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have self-organized into cooperatives, unions, and other representative groups that can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participate in loca</w:t>
      </w:r>
      <w:r w:rsidR="00B57A3C">
        <w:rPr>
          <w:rFonts w:ascii="ArialMT" w:hAnsi="ArialMT" w:cs="ArialMT"/>
          <w:color w:val="000000"/>
          <w:kern w:val="0"/>
        </w:rPr>
        <w:t>l</w:t>
      </w:r>
      <w:r w:rsidR="00324319">
        <w:rPr>
          <w:rFonts w:ascii="ArialMT" w:hAnsi="ArialMT" w:cs="ArialMT"/>
          <w:color w:val="000000"/>
          <w:kern w:val="0"/>
        </w:rPr>
        <w:t xml:space="preserve">, </w:t>
      </w:r>
      <w:r>
        <w:rPr>
          <w:rFonts w:ascii="ArialMT" w:hAnsi="ArialMT" w:cs="ArialMT"/>
          <w:color w:val="000000"/>
          <w:kern w:val="0"/>
        </w:rPr>
        <w:t xml:space="preserve">national and international action plans. A just transition includes: </w:t>
      </w:r>
      <w:r w:rsidR="00C14A62">
        <w:rPr>
          <w:rFonts w:ascii="ArialMT" w:hAnsi="ArialMT" w:cs="ArialMT"/>
          <w:color w:val="000000"/>
          <w:kern w:val="0"/>
        </w:rPr>
        <w:t>F</w:t>
      </w:r>
      <w:r>
        <w:rPr>
          <w:rFonts w:ascii="ArialMT" w:hAnsi="ArialMT" w:cs="ArialMT"/>
          <w:color w:val="000000"/>
          <w:kern w:val="0"/>
        </w:rPr>
        <w:t>air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and reliable compensation to waste workers for their labor, the right to continue work,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opportunities to transition into the zero-waste economy, the end of using hazardous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materials and substances that imperil health, and the inclusion of social welfare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programs. All these measures must be backed with financial resources and legally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binding measures.</w:t>
      </w:r>
    </w:p>
    <w:p w14:paraId="14929070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D1C1D"/>
          <w:kern w:val="0"/>
          <w:sz w:val="16"/>
          <w:szCs w:val="16"/>
        </w:rPr>
      </w:pPr>
    </w:p>
    <w:p w14:paraId="15CF4570" w14:textId="2FBA8FC8" w:rsidR="00136BBF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10. </w:t>
      </w:r>
      <w:r>
        <w:rPr>
          <w:rFonts w:ascii="Arial-BoldMT" w:hAnsi="Arial-BoldMT" w:cs="Arial-BoldMT"/>
          <w:b/>
          <w:bCs/>
          <w:color w:val="000000"/>
          <w:kern w:val="0"/>
        </w:rPr>
        <w:t>Phase out intentionally added microplastics</w:t>
      </w:r>
      <w:r>
        <w:rPr>
          <w:rFonts w:ascii="ArialMT" w:hAnsi="ArialMT" w:cs="ArialMT"/>
          <w:color w:val="000000"/>
          <w:kern w:val="0"/>
        </w:rPr>
        <w:t>. Prohibit the manufacture, import or export of microplastics designed for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intentional addition to plastic products. 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 w:rsidR="009C1621">
        <w:rPr>
          <w:rFonts w:ascii="ArialMT" w:hAnsi="ArialMT" w:cs="ArialMT"/>
          <w:color w:val="000000"/>
          <w:kern w:val="0"/>
        </w:rPr>
        <w:t>S</w:t>
      </w:r>
      <w:r>
        <w:rPr>
          <w:rFonts w:ascii="ArialMT" w:hAnsi="ArialMT" w:cs="ArialMT"/>
          <w:color w:val="000000"/>
          <w:kern w:val="0"/>
        </w:rPr>
        <w:t>upport measures to gradually end the intentional release of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microplastics, including to the soil</w:t>
      </w:r>
      <w:r w:rsidR="006F5548">
        <w:rPr>
          <w:rFonts w:ascii="ArialMT" w:hAnsi="ArialMT" w:cs="ArialMT"/>
          <w:color w:val="000000"/>
          <w:kern w:val="0"/>
        </w:rPr>
        <w:t xml:space="preserve"> and to the air</w:t>
      </w:r>
      <w:r>
        <w:rPr>
          <w:rFonts w:ascii="ArialMT" w:hAnsi="ArialMT" w:cs="ArialMT"/>
          <w:color w:val="000000"/>
          <w:kern w:val="0"/>
        </w:rPr>
        <w:t xml:space="preserve"> (i.e. fertilizers</w:t>
      </w:r>
      <w:r w:rsidR="009C1621">
        <w:rPr>
          <w:rFonts w:ascii="ArialMT" w:hAnsi="ArialMT" w:cs="ArialMT"/>
          <w:color w:val="000000"/>
          <w:kern w:val="0"/>
        </w:rPr>
        <w:t>,</w:t>
      </w:r>
      <w:r>
        <w:rPr>
          <w:rFonts w:ascii="ArialMT" w:hAnsi="ArialMT" w:cs="ArialMT"/>
          <w:color w:val="000000"/>
          <w:kern w:val="0"/>
        </w:rPr>
        <w:t xml:space="preserve"> pesticides, and oil and gas offshore</w:t>
      </w:r>
      <w:r w:rsidR="00324319">
        <w:rPr>
          <w:rFonts w:ascii="ArialMT" w:hAnsi="ArialMT" w:cs="ArialMT"/>
          <w:color w:val="1D1C1D"/>
          <w:kern w:val="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kern w:val="0"/>
        </w:rPr>
        <w:t>chemicals with microplastics).</w:t>
      </w:r>
    </w:p>
    <w:p w14:paraId="1F1E89BF" w14:textId="77777777" w:rsidR="006F5548" w:rsidRPr="006F5548" w:rsidRDefault="006F5548" w:rsidP="00136B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D1C1D"/>
          <w:kern w:val="0"/>
          <w:sz w:val="16"/>
          <w:szCs w:val="16"/>
        </w:rPr>
      </w:pPr>
    </w:p>
    <w:p w14:paraId="386E5978" w14:textId="1B4D87BD" w:rsidR="00136BBF" w:rsidRPr="00324319" w:rsidRDefault="00136BBF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11. </w:t>
      </w:r>
      <w:r>
        <w:rPr>
          <w:rFonts w:ascii="Arial-BoldMT" w:hAnsi="Arial-BoldMT" w:cs="Arial-BoldMT"/>
          <w:b/>
          <w:bCs/>
          <w:color w:val="000000"/>
          <w:kern w:val="0"/>
        </w:rPr>
        <w:t>Produce, collect, report, and share data on plastics feedstocks</w:t>
      </w:r>
      <w:r w:rsidR="006F5548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</w:rPr>
        <w:t>and</w:t>
      </w:r>
      <w:r w:rsidR="00324319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materials. </w:t>
      </w:r>
      <w:r>
        <w:rPr>
          <w:rFonts w:ascii="ArialMT" w:hAnsi="ArialMT" w:cs="ArialMT"/>
          <w:color w:val="000000"/>
          <w:kern w:val="0"/>
        </w:rPr>
        <w:t>The USG should support treaty provisions that require parties to</w:t>
      </w:r>
      <w:r w:rsidR="00324319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produce, compile, and share data annually on the location and volume of plastic</w:t>
      </w:r>
      <w:r w:rsidR="00324319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production, consumption, and use of exports and imports, environmental implications of</w:t>
      </w:r>
      <w:r w:rsidR="00324319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plastics production, and other pertinent information</w:t>
      </w:r>
      <w:r w:rsidR="00324319">
        <w:rPr>
          <w:rFonts w:ascii="ArialMT" w:hAnsi="ArialMT" w:cs="ArialMT"/>
          <w:color w:val="000000"/>
          <w:kern w:val="0"/>
        </w:rPr>
        <w:t>.</w:t>
      </w:r>
      <w:r w:rsidR="00324319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 w:rsidR="00B57A3C">
        <w:rPr>
          <w:rFonts w:ascii="ArialMT" w:hAnsi="ArialMT" w:cs="ArialMT"/>
          <w:color w:val="000000"/>
          <w:kern w:val="0"/>
        </w:rPr>
        <w:t>T</w:t>
      </w:r>
      <w:r>
        <w:rPr>
          <w:rFonts w:ascii="ArialMT" w:hAnsi="ArialMT" w:cs="ArialMT"/>
          <w:color w:val="000000"/>
          <w:kern w:val="0"/>
        </w:rPr>
        <w:t xml:space="preserve">he USG </w:t>
      </w:r>
      <w:r w:rsidR="00B57A3C">
        <w:rPr>
          <w:rFonts w:ascii="ArialMT" w:hAnsi="ArialMT" w:cs="ArialMT"/>
          <w:color w:val="000000"/>
          <w:kern w:val="0"/>
        </w:rPr>
        <w:t xml:space="preserve">needs </w:t>
      </w:r>
      <w:r>
        <w:rPr>
          <w:rFonts w:ascii="ArialMT" w:hAnsi="ArialMT" w:cs="ArialMT"/>
          <w:color w:val="000000"/>
          <w:kern w:val="0"/>
        </w:rPr>
        <w:t>to represent us</w:t>
      </w:r>
      <w:r w:rsidR="00B57A3C">
        <w:rPr>
          <w:rFonts w:ascii="ArialMT" w:hAnsi="ArialMT" w:cs="ArialMT"/>
          <w:color w:val="000000"/>
          <w:kern w:val="0"/>
        </w:rPr>
        <w:t xml:space="preserve">, </w:t>
      </w:r>
      <w:r>
        <w:rPr>
          <w:rFonts w:ascii="ArialMT" w:hAnsi="ArialMT" w:cs="ArialMT"/>
          <w:color w:val="000000"/>
          <w:kern w:val="0"/>
        </w:rPr>
        <w:t>work on our behalf, and lead the</w:t>
      </w:r>
      <w:r w:rsidR="00324319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world in taking the swift and bold action to address this global plastics crisis.</w:t>
      </w:r>
    </w:p>
    <w:p w14:paraId="4165E000" w14:textId="77777777" w:rsidR="004401CB" w:rsidRDefault="004401CB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06484055" w14:textId="7852EEA2" w:rsidR="004401CB" w:rsidRDefault="004401CB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Open Sans" w:hAnsi="Open Sans" w:cs="Open Sans"/>
          <w:color w:val="434343"/>
          <w:shd w:val="clear" w:color="auto" w:fill="F7F9FB"/>
        </w:rPr>
        <w:t>Read full letter</w:t>
      </w:r>
      <w:r w:rsidR="00B57A3C">
        <w:rPr>
          <w:rFonts w:ascii="Open Sans" w:hAnsi="Open Sans" w:cs="Open Sans"/>
          <w:color w:val="434343"/>
          <w:shd w:val="clear" w:color="auto" w:fill="F7F9FB"/>
        </w:rPr>
        <w:t xml:space="preserve"> and referenced articles</w:t>
      </w:r>
      <w:r>
        <w:rPr>
          <w:rFonts w:ascii="Open Sans" w:hAnsi="Open Sans" w:cs="Open Sans"/>
          <w:color w:val="434343"/>
          <w:shd w:val="clear" w:color="auto" w:fill="F7F9FB"/>
        </w:rPr>
        <w:t xml:space="preserve"> at this link: </w:t>
      </w:r>
      <w:hyperlink r:id="rId5" w:history="1">
        <w:r>
          <w:rPr>
            <w:rStyle w:val="Hyperlink"/>
            <w:rFonts w:ascii="Open Sans" w:hAnsi="Open Sans" w:cs="Open Sans"/>
            <w:color w:val="0096DB"/>
            <w:bdr w:val="none" w:sz="0" w:space="0" w:color="auto" w:frame="1"/>
            <w:shd w:val="clear" w:color="auto" w:fill="F7F9FB"/>
          </w:rPr>
          <w:t>Letter to U.S. Government Officials involved in UN Global Plastics Treaty negotiations</w:t>
        </w:r>
      </w:hyperlink>
    </w:p>
    <w:p w14:paraId="4190521C" w14:textId="77777777" w:rsidR="004401CB" w:rsidRDefault="004401CB" w:rsidP="00136B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3B6E669F" w14:textId="77777777" w:rsidR="00324319" w:rsidRDefault="00324319" w:rsidP="003243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Sincerely,</w:t>
      </w:r>
    </w:p>
    <w:p w14:paraId="4BAC9590" w14:textId="77777777" w:rsidR="006F5548" w:rsidRDefault="006F5548" w:rsidP="00136BBF"/>
    <w:p w14:paraId="10FAAD66" w14:textId="77777777" w:rsidR="006F5548" w:rsidRDefault="006F5548" w:rsidP="00136BBF"/>
    <w:p w14:paraId="5D6BAC16" w14:textId="77777777" w:rsidR="006F5548" w:rsidRDefault="006F5548" w:rsidP="00136BBF"/>
    <w:sectPr w:rsidR="006F5548" w:rsidSect="004401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BF"/>
    <w:rsid w:val="00136BBF"/>
    <w:rsid w:val="001A18E3"/>
    <w:rsid w:val="001C278E"/>
    <w:rsid w:val="00324319"/>
    <w:rsid w:val="003E0C7B"/>
    <w:rsid w:val="004401CB"/>
    <w:rsid w:val="004B2EC2"/>
    <w:rsid w:val="00510716"/>
    <w:rsid w:val="00531994"/>
    <w:rsid w:val="0056751F"/>
    <w:rsid w:val="00645237"/>
    <w:rsid w:val="006F5548"/>
    <w:rsid w:val="00731524"/>
    <w:rsid w:val="008120C9"/>
    <w:rsid w:val="008168DB"/>
    <w:rsid w:val="0086167C"/>
    <w:rsid w:val="00975900"/>
    <w:rsid w:val="009B3DC1"/>
    <w:rsid w:val="009C1621"/>
    <w:rsid w:val="00B57A3C"/>
    <w:rsid w:val="00B60FF3"/>
    <w:rsid w:val="00BC14E0"/>
    <w:rsid w:val="00BD5E50"/>
    <w:rsid w:val="00C14A62"/>
    <w:rsid w:val="00E36397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BD0F"/>
  <w15:docId w15:val="{253066CD-EAB0-4328-BA7D-53E61F5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1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asticpollutioncoalition.org/wp-content/uploads/LettertoUSGovernment-TakeStrongerStanceonGlobalPlasticsTreaty.pdf" TargetMode="External"/><Relationship Id="rId4" Type="http://schemas.openxmlformats.org/officeDocument/2006/relationships/hyperlink" Target="https://zerowasteeurope.eu/wp-content/uploads/2022/11/Is-Net-Zero-Enough-for-the-Materials-Sector-Repo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Dow</dc:creator>
  <cp:keywords/>
  <dc:description/>
  <cp:lastModifiedBy>Sue Hytjan</cp:lastModifiedBy>
  <cp:revision>2</cp:revision>
  <dcterms:created xsi:type="dcterms:W3CDTF">2024-08-16T16:14:00Z</dcterms:created>
  <dcterms:modified xsi:type="dcterms:W3CDTF">2024-08-16T16:14:00Z</dcterms:modified>
</cp:coreProperties>
</file>